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224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574"/>
        <w:gridCol w:w="7542"/>
      </w:tblGrid>
      <w:tr w:rsidR="007B737B" w:rsidRPr="00F8099A" w14:paraId="5DE01604" w14:textId="77777777" w:rsidTr="009D7378">
        <w:trPr>
          <w:trHeight w:val="14717"/>
        </w:trPr>
        <w:tc>
          <w:tcPr>
            <w:tcW w:w="3574" w:type="dxa"/>
            <w:shd w:val="clear" w:color="auto" w:fill="002060"/>
          </w:tcPr>
          <w:tbl>
            <w:tblPr>
              <w:tblStyle w:val="TableGrid"/>
              <w:tblW w:w="4454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184"/>
            </w:tblGrid>
            <w:tr w:rsidR="007B737B" w:rsidRPr="00F8099A" w14:paraId="117D6282" w14:textId="77777777" w:rsidTr="009D7378">
              <w:trPr>
                <w:trHeight w:val="4443"/>
                <w:jc w:val="center"/>
              </w:trPr>
              <w:tc>
                <w:tcPr>
                  <w:tcW w:w="3184" w:type="dxa"/>
                  <w:tcBorders>
                    <w:top w:val="nil"/>
                    <w:bottom w:val="nil"/>
                  </w:tcBorders>
                  <w:shd w:val="clear" w:color="auto" w:fill="002060"/>
                  <w:tcMar>
                    <w:top w:w="331" w:type="dxa"/>
                    <w:bottom w:w="144" w:type="dxa"/>
                  </w:tcMar>
                </w:tcPr>
                <w:p w14:paraId="790B2DA4" w14:textId="77777777" w:rsidR="000E0878" w:rsidRDefault="000E0878" w:rsidP="00B21D21">
                  <w:pPr>
                    <w:pStyle w:val="Subtitle"/>
                    <w:jc w:val="center"/>
                    <w:rPr>
                      <w:color w:val="E79A1C" w:themeColor="accent4" w:themeShade="BF"/>
                    </w:rPr>
                  </w:pPr>
                  <w:r>
                    <w:rPr>
                      <w:color w:val="E79A1C" w:themeColor="accent4" w:themeShade="BF"/>
                    </w:rPr>
                    <w:t>March</w:t>
                  </w:r>
                  <w:r w:rsidR="00C040C6" w:rsidRPr="00CD2172">
                    <w:rPr>
                      <w:color w:val="E79A1C" w:themeColor="accent4" w:themeShade="BF"/>
                    </w:rPr>
                    <w:t xml:space="preserve"> 2024</w:t>
                  </w:r>
                </w:p>
                <w:p w14:paraId="3EB34EC5" w14:textId="63473FE1" w:rsidR="007B737B" w:rsidRPr="00360D15" w:rsidRDefault="000E0878" w:rsidP="00B21D21">
                  <w:pPr>
                    <w:pStyle w:val="Subtitle"/>
                    <w:jc w:val="center"/>
                    <w:rPr>
                      <w:color w:val="CC9900"/>
                    </w:rPr>
                  </w:pPr>
                  <w:r>
                    <w:rPr>
                      <w:color w:val="E79A1C" w:themeColor="accent4" w:themeShade="BF"/>
                    </w:rPr>
                    <w:t>Budget Special</w:t>
                  </w:r>
                  <w:r w:rsidR="00360D15" w:rsidRPr="00C040C6">
                    <w:rPr>
                      <w:noProof/>
                      <w:shd w:val="clear" w:color="auto" w:fill="002060"/>
                    </w:rPr>
                    <w:drawing>
                      <wp:inline distT="0" distB="0" distL="0" distR="0" wp14:anchorId="206B348B" wp14:editId="79CB5933">
                        <wp:extent cx="1547334" cy="1675130"/>
                        <wp:effectExtent l="152400" t="152400" r="358140" b="363220"/>
                        <wp:docPr id="206141176" name="Picture 1" descr="A red and white coat of arm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141176" name="Picture 1" descr="A red and white coat of arms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6775" cy="1696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DA77E1" w14:textId="535BCAAD" w:rsidR="007B737B" w:rsidRDefault="007B737B" w:rsidP="00360D15">
                  <w:pPr>
                    <w:pStyle w:val="BlockText"/>
                    <w:jc w:val="center"/>
                    <w:rPr>
                      <w:color w:val="CC9900"/>
                    </w:rPr>
                  </w:pPr>
                </w:p>
                <w:tbl>
                  <w:tblPr>
                    <w:tblStyle w:val="TableGrid"/>
                    <w:tblpPr w:leftFromText="180" w:rightFromText="180" w:vertAnchor="text" w:horzAnchor="margin" w:tblpY="-142"/>
                    <w:tblOverlap w:val="never"/>
                    <w:tblW w:w="337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002060"/>
                    <w:tblLayout w:type="fixed"/>
                    <w:tblCellMar>
                      <w:top w:w="389" w:type="dxa"/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debar layout table"/>
                  </w:tblPr>
                  <w:tblGrid>
                    <w:gridCol w:w="3375"/>
                  </w:tblGrid>
                  <w:tr w:rsidR="00C040C6" w:rsidRPr="00F8099A" w14:paraId="68C3B8A5" w14:textId="77777777" w:rsidTr="00B63618">
                    <w:trPr>
                      <w:trHeight w:val="5342"/>
                    </w:trPr>
                    <w:tc>
                      <w:tcPr>
                        <w:tcW w:w="3375" w:type="dxa"/>
                        <w:shd w:val="clear" w:color="auto" w:fill="002060"/>
                      </w:tcPr>
                      <w:p w14:paraId="5122B7E4" w14:textId="2E2D109E" w:rsidR="00C040C6" w:rsidRPr="00C040C6" w:rsidRDefault="00C040C6" w:rsidP="00B21D21">
                        <w:pPr>
                          <w:pStyle w:val="Subtitle"/>
                          <w:jc w:val="center"/>
                          <w:rPr>
                            <w:color w:val="CC9900"/>
                          </w:rPr>
                        </w:pPr>
                        <w:r w:rsidRPr="00C040C6">
                          <w:rPr>
                            <w:color w:val="CC9900"/>
                            <w:lang w:val="en-GB" w:bidi="en-GB"/>
                          </w:rPr>
                          <w:t>Contact us</w:t>
                        </w:r>
                        <w:r w:rsidRPr="00C040C6">
                          <w:rPr>
                            <w:noProof/>
                            <w:color w:val="CC9900"/>
                            <w:lang w:val="en-GB" w:bidi="en-GB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378F74EC" wp14:editId="1585598E">
                                  <wp:extent cx="1661375" cy="0"/>
                                  <wp:effectExtent l="0" t="0" r="0" b="0"/>
                                  <wp:docPr id="1" name="Straight Connector 1" descr="straight line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6613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line w14:anchorId="16F094F9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            <v:stroke joinstyle="miter"/>
                                  <w10:anchorlock/>
                                </v:line>
                              </w:pict>
                            </mc:Fallback>
                          </mc:AlternateContent>
                        </w:r>
                      </w:p>
                      <w:p w14:paraId="3BF57C25" w14:textId="77777777" w:rsidR="00C040C6" w:rsidRPr="00C040C6" w:rsidRDefault="00C040C6" w:rsidP="00C040C6">
                        <w:pPr>
                          <w:pStyle w:val="Subtitle"/>
                          <w:rPr>
                            <w:color w:val="CC9900"/>
                            <w:sz w:val="10"/>
                            <w:szCs w:val="10"/>
                          </w:rPr>
                        </w:pPr>
                      </w:p>
                      <w:p w14:paraId="53A87ADF" w14:textId="38C93F89" w:rsidR="00C040C6" w:rsidRPr="00CD2172" w:rsidRDefault="00C040C6" w:rsidP="00C040C6">
                        <w:pPr>
                          <w:pStyle w:val="BlockHeading2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  <w:lang w:val="en-GB" w:bidi="en-GB"/>
                          </w:rPr>
                          <w:t>White House Mortgages</w:t>
                        </w:r>
                        <w:r w:rsidR="00B21D21" w:rsidRPr="00CD2172">
                          <w:rPr>
                            <w:color w:val="E79A1C" w:themeColor="accent4" w:themeShade="BF"/>
                            <w:lang w:val="en-GB" w:bidi="en-GB"/>
                          </w:rPr>
                          <w:t xml:space="preserve"> Ltd</w:t>
                        </w:r>
                      </w:p>
                      <w:p w14:paraId="017E9847" w14:textId="77777777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The White House</w:t>
                        </w:r>
                      </w:p>
                      <w:p w14:paraId="70A49868" w14:textId="77777777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39 Saffron Road</w:t>
                        </w:r>
                      </w:p>
                      <w:p w14:paraId="7577CBF5" w14:textId="77777777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Chafford Hundred</w:t>
                        </w:r>
                      </w:p>
                      <w:p w14:paraId="0FD87D41" w14:textId="1B972ECF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Essex RM16 6NA</w:t>
                        </w:r>
                      </w:p>
                      <w:p w14:paraId="7F49D4D7" w14:textId="77777777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01375 430 431</w:t>
                        </w:r>
                      </w:p>
                      <w:p w14:paraId="4E773F14" w14:textId="77777777" w:rsidR="00C040C6" w:rsidRPr="00CD2172" w:rsidRDefault="00C040C6" w:rsidP="00C040C6">
                        <w:pPr>
                          <w:pStyle w:val="BlockText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07973 313957</w:t>
                        </w:r>
                      </w:p>
                      <w:p w14:paraId="4FBBCF96" w14:textId="77777777" w:rsidR="00C040C6" w:rsidRPr="00CD2172" w:rsidRDefault="00C040C6" w:rsidP="00C040C6">
                        <w:pPr>
                          <w:pStyle w:val="BlockHeading2"/>
                          <w:rPr>
                            <w:color w:val="E79A1C" w:themeColor="accent4" w:themeShade="BF"/>
                          </w:rPr>
                        </w:pPr>
                        <w:r w:rsidRPr="00CD2172">
                          <w:rPr>
                            <w:color w:val="E79A1C" w:themeColor="accent4" w:themeShade="BF"/>
                            <w:lang w:val="en-GB" w:bidi="en-GB"/>
                          </w:rPr>
                          <w:t>tonysilver@whmltdifa.co.uk</w:t>
                        </w:r>
                      </w:p>
                      <w:p w14:paraId="731787DA" w14:textId="77777777" w:rsidR="00C040C6" w:rsidRPr="00F8099A" w:rsidRDefault="00C040C6" w:rsidP="00C040C6">
                        <w:pPr>
                          <w:pStyle w:val="BlockText"/>
                        </w:pPr>
                        <w:r w:rsidRPr="00CD2172">
                          <w:rPr>
                            <w:color w:val="E79A1C" w:themeColor="accent4" w:themeShade="BF"/>
                          </w:rPr>
                          <w:t>www.whmltdifa.co.uk</w:t>
                        </w:r>
                      </w:p>
                    </w:tc>
                  </w:tr>
                </w:tbl>
                <w:p w14:paraId="7FE1B8D9" w14:textId="2E2D109E" w:rsidR="00C040C6" w:rsidRPr="00C040C6" w:rsidRDefault="00C040C6" w:rsidP="00C040C6">
                  <w:pPr>
                    <w:jc w:val="center"/>
                  </w:pPr>
                </w:p>
              </w:tc>
            </w:tr>
            <w:tr w:rsidR="007B737B" w:rsidRPr="00F8099A" w14:paraId="297CF394" w14:textId="77777777" w:rsidTr="009D7378">
              <w:trPr>
                <w:trHeight w:val="20"/>
                <w:jc w:val="center"/>
              </w:trPr>
              <w:tc>
                <w:tcPr>
                  <w:tcW w:w="3184" w:type="dxa"/>
                  <w:tcBorders>
                    <w:top w:val="nil"/>
                    <w:bottom w:val="nil"/>
                  </w:tcBorders>
                  <w:shd w:val="clear" w:color="auto" w:fill="002060"/>
                  <w:tcMar>
                    <w:top w:w="288" w:type="dxa"/>
                  </w:tcMar>
                </w:tcPr>
                <w:p w14:paraId="27BD6FF6" w14:textId="079E39B1" w:rsidR="007B737B" w:rsidRPr="00360D15" w:rsidRDefault="007B737B" w:rsidP="00BF5905">
                  <w:pPr>
                    <w:pStyle w:val="BlockText"/>
                    <w:rPr>
                      <w:color w:val="CC9900"/>
                    </w:rPr>
                  </w:pPr>
                </w:p>
              </w:tc>
            </w:tr>
          </w:tbl>
          <w:p w14:paraId="39994BFC" w14:textId="77777777" w:rsidR="007B737B" w:rsidRPr="00F8099A" w:rsidRDefault="007B737B" w:rsidP="00BF5905">
            <w:pPr>
              <w:spacing w:after="160"/>
            </w:pPr>
          </w:p>
        </w:tc>
        <w:tc>
          <w:tcPr>
            <w:tcW w:w="7542" w:type="dxa"/>
            <w:tcMar>
              <w:left w:w="677" w:type="dxa"/>
            </w:tcMar>
          </w:tcPr>
          <w:p w14:paraId="4904C682" w14:textId="601FA594" w:rsidR="007B737B" w:rsidRPr="00B21D21" w:rsidRDefault="00360D15" w:rsidP="00BF5905">
            <w:pPr>
              <w:pStyle w:val="Title"/>
              <w:spacing w:after="160"/>
              <w:rPr>
                <w:color w:val="002060"/>
              </w:rPr>
            </w:pPr>
            <w:r w:rsidRPr="00B21D21">
              <w:rPr>
                <w:color w:val="002060"/>
              </w:rPr>
              <w:t>White House Newsletter</w:t>
            </w:r>
          </w:p>
          <w:p w14:paraId="57403966" w14:textId="0E658086" w:rsidR="007B737B" w:rsidRPr="00B21D21" w:rsidRDefault="000E0878" w:rsidP="0049245E">
            <w:pPr>
              <w:pStyle w:val="Heading1"/>
              <w:tabs>
                <w:tab w:val="left" w:pos="2961"/>
              </w:tabs>
              <w:rPr>
                <w:color w:val="0070C0"/>
              </w:rPr>
            </w:pPr>
            <w:r>
              <w:rPr>
                <w:color w:val="0070C0"/>
              </w:rPr>
              <w:t>How did the Budget affect the Mortgage Market?</w:t>
            </w:r>
          </w:p>
          <w:p w14:paraId="55E6E588" w14:textId="77777777" w:rsidR="0049245E" w:rsidRPr="0049245E" w:rsidRDefault="0049245E" w:rsidP="0049245E">
            <w:pPr>
              <w:pStyle w:val="Heading1"/>
              <w:tabs>
                <w:tab w:val="left" w:pos="2961"/>
              </w:tabs>
              <w:rPr>
                <w:color w:val="86CDB6" w:themeColor="accent3"/>
                <w:sz w:val="10"/>
                <w:szCs w:val="10"/>
              </w:rPr>
            </w:pPr>
            <w:r w:rsidRPr="0049245E">
              <w:rPr>
                <w:noProof/>
                <w:color w:val="86CDB6" w:themeColor="accent3"/>
                <w:lang w:val="en-GB" w:bidi="en-GB"/>
              </w:rPr>
              <mc:AlternateContent>
                <mc:Choice Requires="wps">
                  <w:drawing>
                    <wp:inline distT="0" distB="0" distL="0" distR="0" wp14:anchorId="08548EF8" wp14:editId="2EFD670F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BE49AB2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286268C7" w14:textId="21B58DC5" w:rsidR="007B737B" w:rsidRPr="009D7378" w:rsidRDefault="000E0878" w:rsidP="00B21D21">
            <w:pPr>
              <w:spacing w:after="160"/>
              <w:rPr>
                <w:sz w:val="28"/>
                <w:szCs w:val="28"/>
              </w:rPr>
            </w:pPr>
            <w:r w:rsidRPr="009D7378">
              <w:rPr>
                <w:sz w:val="28"/>
                <w:szCs w:val="28"/>
              </w:rPr>
              <w:t xml:space="preserve">From a Mortgage Broker’s point of view, the Budget was something of a non-event. </w:t>
            </w:r>
            <w:proofErr w:type="gramStart"/>
            <w:r w:rsidRPr="009D7378">
              <w:rPr>
                <w:sz w:val="28"/>
                <w:szCs w:val="28"/>
              </w:rPr>
              <w:t>The only direct mention,</w:t>
            </w:r>
            <w:proofErr w:type="gramEnd"/>
            <w:r w:rsidRPr="009D7378">
              <w:rPr>
                <w:sz w:val="28"/>
                <w:szCs w:val="28"/>
              </w:rPr>
              <w:t xml:space="preserve"> was the change to holiday lets in favour of </w:t>
            </w:r>
            <w:proofErr w:type="gramStart"/>
            <w:r w:rsidRPr="009D7378">
              <w:rPr>
                <w:sz w:val="28"/>
                <w:szCs w:val="28"/>
              </w:rPr>
              <w:t>longer term</w:t>
            </w:r>
            <w:proofErr w:type="gramEnd"/>
            <w:r w:rsidRPr="009D7378">
              <w:rPr>
                <w:sz w:val="28"/>
                <w:szCs w:val="28"/>
              </w:rPr>
              <w:t xml:space="preserve"> Buy to Lets. Thankfully the expected 99% mortgages didn’t happen. With house prices rising by 1.2% in February, according to the Nationwide Price Index, and with this being the first positive monthly rise in ages, such a high loan to value in my view, would put First Time Buyers taking such a mortgage, far too exposed to possible negative equity, which no doubt would be blamed on the Brokers, for recommending a 99% LTV to an inexperienced buyer.</w:t>
            </w:r>
          </w:p>
          <w:p w14:paraId="737CAAC6" w14:textId="561F5B49" w:rsidR="000E0878" w:rsidRDefault="00D61500" w:rsidP="00B21D21">
            <w:pPr>
              <w:spacing w:after="160"/>
            </w:pPr>
            <w:r>
              <w:rPr>
                <w:noProof/>
              </w:rPr>
              <w:drawing>
                <wp:inline distT="0" distB="0" distL="0" distR="0" wp14:anchorId="0BFDD4DE" wp14:editId="23DBF7DB">
                  <wp:extent cx="4448175" cy="2745740"/>
                  <wp:effectExtent l="0" t="0" r="9525" b="0"/>
                  <wp:docPr id="2056637353" name="Picture 1" descr="A person in a suit holding a brief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37353" name="Picture 1" descr="A person in a suit holding a briefcas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881DA" w14:textId="13080653" w:rsidR="000E0878" w:rsidRPr="009D7378" w:rsidRDefault="000E0878" w:rsidP="00B21D21">
            <w:pPr>
              <w:spacing w:after="160"/>
              <w:rPr>
                <w:sz w:val="28"/>
                <w:szCs w:val="28"/>
              </w:rPr>
            </w:pPr>
            <w:r w:rsidRPr="009D7378">
              <w:rPr>
                <w:sz w:val="28"/>
                <w:szCs w:val="28"/>
              </w:rPr>
              <w:t xml:space="preserve">Something that wasn’t in </w:t>
            </w:r>
            <w:r w:rsidR="00D61500" w:rsidRPr="009D7378">
              <w:rPr>
                <w:sz w:val="28"/>
                <w:szCs w:val="28"/>
              </w:rPr>
              <w:t xml:space="preserve">Jeremy Hunt’s </w:t>
            </w:r>
            <w:proofErr w:type="gramStart"/>
            <w:r w:rsidR="00D61500" w:rsidRPr="009D7378">
              <w:rPr>
                <w:sz w:val="28"/>
                <w:szCs w:val="28"/>
              </w:rPr>
              <w:t>speech, but</w:t>
            </w:r>
            <w:proofErr w:type="gramEnd"/>
            <w:r w:rsidR="00D61500" w:rsidRPr="009D7378">
              <w:rPr>
                <w:sz w:val="28"/>
                <w:szCs w:val="28"/>
              </w:rPr>
              <w:t xml:space="preserve"> was buried somewhere within the 94 page Budget Document, was the Government’s plans to fully exit from </w:t>
            </w:r>
            <w:proofErr w:type="gramStart"/>
            <w:r w:rsidR="00D61500" w:rsidRPr="009D7378">
              <w:rPr>
                <w:sz w:val="28"/>
                <w:szCs w:val="28"/>
              </w:rPr>
              <w:t>it’s</w:t>
            </w:r>
            <w:proofErr w:type="gramEnd"/>
            <w:r w:rsidR="00D61500" w:rsidRPr="009D7378">
              <w:rPr>
                <w:sz w:val="28"/>
                <w:szCs w:val="28"/>
              </w:rPr>
              <w:t xml:space="preserve"> NatWest shareholding by 2025-26. To date the Government has raised £14.5bn from sales of the NatWest shareholding to date, with the sale expected to happen sometime in the Summer.</w:t>
            </w:r>
          </w:p>
          <w:p w14:paraId="560A22A6" w14:textId="66DF6D22" w:rsidR="007B737B" w:rsidRPr="00F8099A" w:rsidRDefault="007B737B" w:rsidP="009D7378">
            <w:pPr>
              <w:spacing w:after="160"/>
            </w:pPr>
          </w:p>
        </w:tc>
      </w:tr>
    </w:tbl>
    <w:tbl>
      <w:tblPr>
        <w:tblStyle w:val="GridTable1Light"/>
        <w:tblW w:w="5383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3595"/>
        <w:gridCol w:w="7859"/>
      </w:tblGrid>
      <w:tr w:rsidR="009D7378" w:rsidRPr="009D7378" w14:paraId="53198F54" w14:textId="77777777" w:rsidTr="009D73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36"/>
        </w:trPr>
        <w:tc>
          <w:tcPr>
            <w:tcW w:w="3596" w:type="dxa"/>
            <w:shd w:val="clear" w:color="auto" w:fill="002060"/>
          </w:tcPr>
          <w:p w14:paraId="5A1D8085" w14:textId="77777777" w:rsidR="007B737B" w:rsidRPr="009D7378" w:rsidRDefault="007B737B" w:rsidP="00BF5905">
            <w:pPr>
              <w:spacing w:after="160"/>
              <w:rPr>
                <w:color w:val="E79A1C" w:themeColor="accent4" w:themeShade="BF"/>
              </w:rPr>
            </w:pPr>
          </w:p>
        </w:tc>
        <w:tc>
          <w:tcPr>
            <w:tcW w:w="7859" w:type="dxa"/>
            <w:shd w:val="clear" w:color="auto" w:fill="002060"/>
            <w:tcMar>
              <w:left w:w="677" w:type="dxa"/>
            </w:tcMar>
          </w:tcPr>
          <w:p w14:paraId="0311E56C" w14:textId="77777777" w:rsidR="00843033" w:rsidRPr="009D7378" w:rsidRDefault="00843033" w:rsidP="00843033">
            <w:pPr>
              <w:pStyle w:val="Answer"/>
              <w:rPr>
                <w:bCs/>
                <w:color w:val="E79A1C" w:themeColor="accent4" w:themeShade="BF"/>
                <w:sz w:val="20"/>
              </w:rPr>
            </w:pPr>
          </w:p>
          <w:p w14:paraId="26F78223" w14:textId="77777777" w:rsidR="009D7378" w:rsidRDefault="009D7378" w:rsidP="00843033">
            <w:pPr>
              <w:pStyle w:val="Answer"/>
              <w:rPr>
                <w:b w:val="0"/>
                <w:bCs/>
                <w:color w:val="E79A1C" w:themeColor="accent4" w:themeShade="BF"/>
                <w:sz w:val="28"/>
                <w:szCs w:val="28"/>
              </w:rPr>
            </w:pPr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At the same time and outside of the Budget, over at </w:t>
            </w: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>the Nationwide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>, it was announced that it had agreed terms to acquire Virgin Money in a deal valued at £2.9bn. The deal</w:t>
            </w:r>
          </w:p>
          <w:p w14:paraId="04C5CAC2" w14:textId="004847FE" w:rsidR="000D701B" w:rsidRPr="009D7378" w:rsidRDefault="009D7378" w:rsidP="00843033">
            <w:pPr>
              <w:pStyle w:val="Answer"/>
              <w:rPr>
                <w:b w:val="0"/>
                <w:bCs/>
                <w:color w:val="E79A1C" w:themeColor="accent4" w:themeShade="BF"/>
                <w:sz w:val="28"/>
                <w:szCs w:val="28"/>
              </w:rPr>
            </w:pPr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will see both </w:t>
            </w: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>the Nationwide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and Virgin Money to continue to operate under their existing brands for approximately 6 years.</w:t>
            </w:r>
          </w:p>
          <w:p w14:paraId="64435560" w14:textId="77777777" w:rsidR="009D7378" w:rsidRPr="009D7378" w:rsidRDefault="009D7378" w:rsidP="00843033">
            <w:pPr>
              <w:pStyle w:val="Answer"/>
              <w:rPr>
                <w:bCs/>
                <w:color w:val="E79A1C" w:themeColor="accent4" w:themeShade="BF"/>
                <w:sz w:val="20"/>
              </w:rPr>
            </w:pPr>
          </w:p>
          <w:p w14:paraId="11D0268E" w14:textId="057119A4" w:rsidR="009D7378" w:rsidRPr="009D7378" w:rsidRDefault="009D7378" w:rsidP="009D7378">
            <w:pPr>
              <w:spacing w:after="160"/>
              <w:rPr>
                <w:color w:val="E79A1C" w:themeColor="accent4" w:themeShade="BF"/>
                <w:sz w:val="28"/>
                <w:szCs w:val="28"/>
              </w:rPr>
            </w:pPr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Also hidden in the text of the Budget Document, the Government will allow local authorities more flexibility in their use of right-to-buy receipts. The document stated that the Government will increase the cap from 40% to 50% </w:t>
            </w: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of </w:t>
            </w:r>
            <w:r w:rsidR="00B63618">
              <w:rPr>
                <w:color w:val="E79A1C" w:themeColor="accent4" w:themeShade="BF"/>
                <w:sz w:val="28"/>
                <w:szCs w:val="28"/>
              </w:rPr>
              <w:t xml:space="preserve"> </w:t>
            </w:r>
            <w:r w:rsidRPr="009D7378">
              <w:rPr>
                <w:color w:val="E79A1C" w:themeColor="accent4" w:themeShade="BF"/>
                <w:sz w:val="28"/>
                <w:szCs w:val="28"/>
              </w:rPr>
              <w:t>the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percentage of the cost of a replacement home that can be funded from right-to-buy receipts. It will be interesting</w:t>
            </w:r>
            <w:r w:rsidR="00B63618">
              <w:rPr>
                <w:color w:val="E79A1C" w:themeColor="accent4" w:themeShade="BF"/>
                <w:sz w:val="28"/>
                <w:szCs w:val="28"/>
              </w:rPr>
              <w:t xml:space="preserve">   </w:t>
            </w:r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to see if this leads to a big push from </w:t>
            </w: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>cash strapped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local authorities, to sell off their housing stock to right-to-buy tenants, in a boost to affordable housing.</w:t>
            </w:r>
          </w:p>
          <w:p w14:paraId="7963CB75" w14:textId="77777777" w:rsidR="009D7378" w:rsidRPr="009D7378" w:rsidRDefault="009D7378" w:rsidP="009D7378">
            <w:pPr>
              <w:spacing w:after="160"/>
              <w:rPr>
                <w:color w:val="E79A1C" w:themeColor="accent4" w:themeShade="BF"/>
                <w:sz w:val="28"/>
                <w:szCs w:val="28"/>
              </w:rPr>
            </w:pPr>
          </w:p>
          <w:p w14:paraId="0481385A" w14:textId="77777777" w:rsidR="009D7378" w:rsidRPr="00B63618" w:rsidRDefault="009D7378" w:rsidP="009D7378">
            <w:pPr>
              <w:spacing w:after="160"/>
              <w:rPr>
                <w:color w:val="E79A1C" w:themeColor="accent4" w:themeShade="BF"/>
                <w:sz w:val="44"/>
                <w:szCs w:val="44"/>
              </w:rPr>
            </w:pPr>
            <w:r w:rsidRPr="00B63618">
              <w:rPr>
                <w:color w:val="E79A1C" w:themeColor="accent4" w:themeShade="BF"/>
                <w:sz w:val="44"/>
                <w:szCs w:val="44"/>
              </w:rPr>
              <w:t>The other Housing related headlines from the Budget were:</w:t>
            </w:r>
          </w:p>
          <w:p w14:paraId="6C5B7716" w14:textId="432C0006" w:rsidR="009D7378" w:rsidRPr="009D7378" w:rsidRDefault="009D7378" w:rsidP="009D7378">
            <w:pPr>
              <w:pStyle w:val="ListParagraph"/>
              <w:numPr>
                <w:ilvl w:val="0"/>
                <w:numId w:val="1"/>
              </w:numPr>
              <w:rPr>
                <w:color w:val="E79A1C" w:themeColor="accent4" w:themeShade="BF"/>
                <w:sz w:val="28"/>
                <w:szCs w:val="28"/>
              </w:rPr>
            </w:pP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>Higher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rate of tax paid on profits from selling</w:t>
            </w:r>
            <w:r w:rsidR="00B63618">
              <w:rPr>
                <w:color w:val="E79A1C" w:themeColor="accent4" w:themeShade="BF"/>
                <w:sz w:val="28"/>
                <w:szCs w:val="28"/>
              </w:rPr>
              <w:t xml:space="preserve">   </w:t>
            </w:r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property cut from 28% to 24% (there’s no tax </w:t>
            </w:r>
            <w:proofErr w:type="gramStart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on </w:t>
            </w:r>
            <w:r w:rsidR="00B63618">
              <w:rPr>
                <w:color w:val="E79A1C" w:themeColor="accent4" w:themeShade="BF"/>
                <w:sz w:val="28"/>
                <w:szCs w:val="28"/>
              </w:rPr>
              <w:t xml:space="preserve"> </w:t>
            </w:r>
            <w:r w:rsidRPr="009D7378">
              <w:rPr>
                <w:color w:val="E79A1C" w:themeColor="accent4" w:themeShade="BF"/>
                <w:sz w:val="28"/>
                <w:szCs w:val="28"/>
              </w:rPr>
              <w:t>selling</w:t>
            </w:r>
            <w:proofErr w:type="gramEnd"/>
            <w:r w:rsidRPr="009D7378">
              <w:rPr>
                <w:color w:val="E79A1C" w:themeColor="accent4" w:themeShade="BF"/>
                <w:sz w:val="28"/>
                <w:szCs w:val="28"/>
              </w:rPr>
              <w:t xml:space="preserve"> your residential home).</w:t>
            </w:r>
          </w:p>
          <w:p w14:paraId="0BF46F25" w14:textId="77777777" w:rsidR="009D7378" w:rsidRPr="009D7378" w:rsidRDefault="009D7378" w:rsidP="009D7378">
            <w:pPr>
              <w:pStyle w:val="ListParagraph"/>
              <w:numPr>
                <w:ilvl w:val="0"/>
                <w:numId w:val="1"/>
              </w:numPr>
              <w:rPr>
                <w:color w:val="E79A1C" w:themeColor="accent4" w:themeShade="BF"/>
                <w:sz w:val="28"/>
                <w:szCs w:val="28"/>
              </w:rPr>
            </w:pPr>
            <w:r w:rsidRPr="009D7378">
              <w:rPr>
                <w:color w:val="E79A1C" w:themeColor="accent4" w:themeShade="BF"/>
                <w:sz w:val="28"/>
                <w:szCs w:val="28"/>
              </w:rPr>
              <w:t>Tax breaks for owners of holiday let properties scrapped.</w:t>
            </w:r>
          </w:p>
          <w:p w14:paraId="3B58A480" w14:textId="77777777" w:rsidR="009D7378" w:rsidRPr="009D7378" w:rsidRDefault="009D7378" w:rsidP="009D7378">
            <w:pPr>
              <w:pStyle w:val="ListParagraph"/>
              <w:numPr>
                <w:ilvl w:val="0"/>
                <w:numId w:val="1"/>
              </w:numPr>
              <w:rPr>
                <w:color w:val="E79A1C" w:themeColor="accent4" w:themeShade="BF"/>
                <w:sz w:val="28"/>
                <w:szCs w:val="28"/>
              </w:rPr>
            </w:pPr>
            <w:r w:rsidRPr="009D7378">
              <w:rPr>
                <w:color w:val="E79A1C" w:themeColor="accent4" w:themeShade="BF"/>
                <w:sz w:val="28"/>
                <w:szCs w:val="28"/>
              </w:rPr>
              <w:t>Stamp Duty tax break when purchasing multiple properties to end in June.</w:t>
            </w:r>
          </w:p>
          <w:p w14:paraId="52AB95F8" w14:textId="77777777" w:rsidR="009D7378" w:rsidRPr="009D7378" w:rsidRDefault="009D7378" w:rsidP="009D7378">
            <w:pPr>
              <w:pStyle w:val="Caption"/>
              <w:tabs>
                <w:tab w:val="center" w:pos="3619"/>
              </w:tabs>
              <w:rPr>
                <w:b w:val="0"/>
                <w:bCs w:val="0"/>
                <w:color w:val="E79A1C" w:themeColor="accent4" w:themeShade="BF"/>
              </w:rPr>
            </w:pPr>
            <w:r w:rsidRPr="009D7378">
              <w:rPr>
                <w:color w:val="E79A1C" w:themeColor="accent4" w:themeShade="BF"/>
                <w:lang w:val="en-GB" w:bidi="en-GB"/>
              </w:rPr>
              <w:tab/>
            </w:r>
          </w:p>
          <w:p w14:paraId="567A384D" w14:textId="77777777" w:rsidR="00843033" w:rsidRPr="009D7378" w:rsidRDefault="00843033" w:rsidP="007075B8">
            <w:pPr>
              <w:pStyle w:val="BlockHeading2"/>
              <w:rPr>
                <w:color w:val="E79A1C" w:themeColor="accent4" w:themeShade="BF"/>
                <w:sz w:val="20"/>
              </w:rPr>
            </w:pPr>
          </w:p>
          <w:p w14:paraId="7F0CFDEF" w14:textId="77777777" w:rsidR="007075B8" w:rsidRPr="009D7378" w:rsidRDefault="007075B8" w:rsidP="007075B8">
            <w:pPr>
              <w:pStyle w:val="BlockHeading2"/>
              <w:rPr>
                <w:color w:val="E79A1C" w:themeColor="accent4" w:themeShade="BF"/>
                <w:sz w:val="20"/>
              </w:rPr>
            </w:pPr>
          </w:p>
          <w:p w14:paraId="46DC1236" w14:textId="77777777" w:rsidR="000D701B" w:rsidRPr="009D7378" w:rsidRDefault="000D701B" w:rsidP="000D701B">
            <w:pPr>
              <w:pStyle w:val="Quote"/>
              <w:shd w:val="clear" w:color="auto" w:fill="002060"/>
              <w:spacing w:line="240" w:lineRule="auto"/>
              <w:rPr>
                <w:i w:val="0"/>
                <w:iCs w:val="0"/>
                <w:color w:val="E79A1C" w:themeColor="accent4" w:themeShade="BF"/>
                <w:sz w:val="20"/>
              </w:rPr>
            </w:pPr>
            <w:r w:rsidRPr="009D7378">
              <w:rPr>
                <w:i w:val="0"/>
                <w:iCs w:val="0"/>
                <w:color w:val="E79A1C" w:themeColor="accent4" w:themeShade="BF"/>
                <w:sz w:val="20"/>
              </w:rPr>
              <w:t xml:space="preserve">YOUR HOME IS AT RISK IF YOU DO NOT KEEP UP REPAYMENTS ON A MORTGAGE OR OTHER LOAN SECURED ON IT.  </w:t>
            </w:r>
          </w:p>
          <w:p w14:paraId="3076A80C" w14:textId="2EE5F45B" w:rsidR="000D701B" w:rsidRPr="009D7378" w:rsidRDefault="000D701B" w:rsidP="000D701B">
            <w:pPr>
              <w:pStyle w:val="Quote"/>
              <w:shd w:val="clear" w:color="auto" w:fill="002060"/>
              <w:spacing w:line="240" w:lineRule="auto"/>
              <w:rPr>
                <w:i w:val="0"/>
                <w:iCs w:val="0"/>
                <w:color w:val="E79A1C" w:themeColor="accent4" w:themeShade="BF"/>
                <w:sz w:val="20"/>
              </w:rPr>
            </w:pPr>
            <w:r w:rsidRPr="009D7378">
              <w:rPr>
                <w:i w:val="0"/>
                <w:iCs w:val="0"/>
                <w:color w:val="E79A1C" w:themeColor="accent4" w:themeShade="BF"/>
                <w:sz w:val="20"/>
              </w:rPr>
              <w:t>Written quotations on request. Published Fees Ts&amp;Cs will apply. White House Mortgages Limited is Authorised and Regulated by the Financial Conduct Authority FCA:302190.</w:t>
            </w:r>
          </w:p>
        </w:tc>
      </w:tr>
    </w:tbl>
    <w:p w14:paraId="169C617C" w14:textId="77777777" w:rsidR="00542156" w:rsidRPr="00F8099A" w:rsidRDefault="00542156" w:rsidP="00E1260A"/>
    <w:sectPr w:rsidR="00542156" w:rsidRPr="00F8099A" w:rsidSect="00541155">
      <w:headerReference w:type="default" r:id="rId10"/>
      <w:pgSz w:w="11906" w:h="16838" w:code="9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EE31" w14:textId="77777777" w:rsidR="00541155" w:rsidRDefault="00541155" w:rsidP="00D04819">
      <w:pPr>
        <w:spacing w:after="0" w:line="240" w:lineRule="auto"/>
      </w:pPr>
      <w:r>
        <w:separator/>
      </w:r>
    </w:p>
    <w:p w14:paraId="4A369AC0" w14:textId="77777777" w:rsidR="00541155" w:rsidRDefault="00541155"/>
  </w:endnote>
  <w:endnote w:type="continuationSeparator" w:id="0">
    <w:p w14:paraId="248F1B73" w14:textId="77777777" w:rsidR="00541155" w:rsidRDefault="00541155" w:rsidP="00D04819">
      <w:pPr>
        <w:spacing w:after="0" w:line="240" w:lineRule="auto"/>
      </w:pPr>
      <w:r>
        <w:continuationSeparator/>
      </w:r>
    </w:p>
    <w:p w14:paraId="211CBEEE" w14:textId="77777777" w:rsidR="00541155" w:rsidRDefault="00541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8D61C" w14:textId="77777777" w:rsidR="00541155" w:rsidRDefault="00541155" w:rsidP="00D04819">
      <w:pPr>
        <w:spacing w:after="0" w:line="240" w:lineRule="auto"/>
      </w:pPr>
      <w:r>
        <w:separator/>
      </w:r>
    </w:p>
    <w:p w14:paraId="712ABE78" w14:textId="77777777" w:rsidR="00541155" w:rsidRDefault="00541155"/>
  </w:footnote>
  <w:footnote w:type="continuationSeparator" w:id="0">
    <w:p w14:paraId="3872AD11" w14:textId="77777777" w:rsidR="00541155" w:rsidRDefault="00541155" w:rsidP="00D04819">
      <w:pPr>
        <w:spacing w:after="0" w:line="240" w:lineRule="auto"/>
      </w:pPr>
      <w:r>
        <w:continuationSeparator/>
      </w:r>
    </w:p>
    <w:p w14:paraId="2266466F" w14:textId="77777777" w:rsidR="00541155" w:rsidRDefault="005411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1A2C0E63" w14:textId="77777777" w:rsidR="00E1260A" w:rsidRPr="00E1260A" w:rsidRDefault="00E1260A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  <w:lang w:val="en-GB" w:bidi="en-GB"/>
          </w:rPr>
          <w:fldChar w:fldCharType="begin"/>
        </w:r>
        <w:r w:rsidRPr="00E1260A">
          <w:rPr>
            <w:color w:val="272D2D" w:themeColor="text2"/>
            <w:lang w:val="en-GB" w:bidi="en-GB"/>
          </w:rPr>
          <w:instrText xml:space="preserve"> PAGE   \* MERGEFORMAT </w:instrText>
        </w:r>
        <w:r w:rsidRPr="00E1260A">
          <w:rPr>
            <w:color w:val="272D2D" w:themeColor="text2"/>
            <w:lang w:val="en-GB" w:bidi="en-GB"/>
          </w:rPr>
          <w:fldChar w:fldCharType="separate"/>
        </w:r>
        <w:r w:rsidR="008E5E97">
          <w:rPr>
            <w:noProof/>
            <w:color w:val="272D2D" w:themeColor="text2"/>
            <w:lang w:val="en-GB" w:bidi="en-GB"/>
          </w:rPr>
          <w:t>2</w:t>
        </w:r>
        <w:r w:rsidRPr="00E1260A">
          <w:rPr>
            <w:noProof/>
            <w:color w:val="272D2D" w:themeColor="text2"/>
            <w:lang w:val="en-GB" w:bidi="en-GB"/>
          </w:rPr>
          <w:fldChar w:fldCharType="end"/>
        </w:r>
      </w:p>
    </w:sdtContent>
  </w:sdt>
  <w:p w14:paraId="27309CD3" w14:textId="77777777" w:rsidR="00D04819" w:rsidRDefault="00D0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A08E8"/>
    <w:multiLevelType w:val="hybridMultilevel"/>
    <w:tmpl w:val="A9FEF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93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15"/>
    <w:rsid w:val="0003367A"/>
    <w:rsid w:val="00041D52"/>
    <w:rsid w:val="00047E02"/>
    <w:rsid w:val="00055214"/>
    <w:rsid w:val="00076ED4"/>
    <w:rsid w:val="00086103"/>
    <w:rsid w:val="000A2C77"/>
    <w:rsid w:val="000B6163"/>
    <w:rsid w:val="000D701B"/>
    <w:rsid w:val="000E0878"/>
    <w:rsid w:val="000E0995"/>
    <w:rsid w:val="000F19F2"/>
    <w:rsid w:val="00102AE2"/>
    <w:rsid w:val="00104116"/>
    <w:rsid w:val="00106C5E"/>
    <w:rsid w:val="00121925"/>
    <w:rsid w:val="001311B9"/>
    <w:rsid w:val="001459B7"/>
    <w:rsid w:val="00153659"/>
    <w:rsid w:val="00161D2B"/>
    <w:rsid w:val="00164D7A"/>
    <w:rsid w:val="00194308"/>
    <w:rsid w:val="001A1FBD"/>
    <w:rsid w:val="001B6F98"/>
    <w:rsid w:val="001E5275"/>
    <w:rsid w:val="0023068C"/>
    <w:rsid w:val="00240F23"/>
    <w:rsid w:val="0026457F"/>
    <w:rsid w:val="00277ECF"/>
    <w:rsid w:val="00290ACF"/>
    <w:rsid w:val="00291553"/>
    <w:rsid w:val="0029481C"/>
    <w:rsid w:val="00295DF6"/>
    <w:rsid w:val="002B149E"/>
    <w:rsid w:val="002C19F2"/>
    <w:rsid w:val="002D1808"/>
    <w:rsid w:val="002D3D18"/>
    <w:rsid w:val="002D423E"/>
    <w:rsid w:val="002D6612"/>
    <w:rsid w:val="002E76DB"/>
    <w:rsid w:val="002F3003"/>
    <w:rsid w:val="002F6E0D"/>
    <w:rsid w:val="002F710F"/>
    <w:rsid w:val="00345523"/>
    <w:rsid w:val="003457F4"/>
    <w:rsid w:val="003500BE"/>
    <w:rsid w:val="00350C82"/>
    <w:rsid w:val="00353B0B"/>
    <w:rsid w:val="0035754D"/>
    <w:rsid w:val="00360D15"/>
    <w:rsid w:val="003624E6"/>
    <w:rsid w:val="0036479C"/>
    <w:rsid w:val="003718D1"/>
    <w:rsid w:val="003720A3"/>
    <w:rsid w:val="003A790A"/>
    <w:rsid w:val="003D15E5"/>
    <w:rsid w:val="003E18D5"/>
    <w:rsid w:val="003E4FA3"/>
    <w:rsid w:val="00454A5B"/>
    <w:rsid w:val="004579EF"/>
    <w:rsid w:val="00460DE6"/>
    <w:rsid w:val="00475F58"/>
    <w:rsid w:val="00483673"/>
    <w:rsid w:val="0049245E"/>
    <w:rsid w:val="004D0772"/>
    <w:rsid w:val="004F2141"/>
    <w:rsid w:val="004F2A55"/>
    <w:rsid w:val="00501F30"/>
    <w:rsid w:val="00521B6A"/>
    <w:rsid w:val="005239BA"/>
    <w:rsid w:val="00541155"/>
    <w:rsid w:val="00542156"/>
    <w:rsid w:val="0055758D"/>
    <w:rsid w:val="005612AD"/>
    <w:rsid w:val="00575327"/>
    <w:rsid w:val="00580226"/>
    <w:rsid w:val="00582E88"/>
    <w:rsid w:val="0058303C"/>
    <w:rsid w:val="00590B3C"/>
    <w:rsid w:val="00595B03"/>
    <w:rsid w:val="005A4635"/>
    <w:rsid w:val="005B383C"/>
    <w:rsid w:val="005C5911"/>
    <w:rsid w:val="005D02C6"/>
    <w:rsid w:val="005D0CD9"/>
    <w:rsid w:val="005D6AF3"/>
    <w:rsid w:val="00634AB8"/>
    <w:rsid w:val="00642C04"/>
    <w:rsid w:val="00646BAE"/>
    <w:rsid w:val="00656844"/>
    <w:rsid w:val="00667D08"/>
    <w:rsid w:val="006708A4"/>
    <w:rsid w:val="006841B0"/>
    <w:rsid w:val="00692E2D"/>
    <w:rsid w:val="006A5066"/>
    <w:rsid w:val="006B0CC3"/>
    <w:rsid w:val="006E4974"/>
    <w:rsid w:val="00701356"/>
    <w:rsid w:val="007075B8"/>
    <w:rsid w:val="007126C0"/>
    <w:rsid w:val="00723704"/>
    <w:rsid w:val="00727533"/>
    <w:rsid w:val="007518AB"/>
    <w:rsid w:val="00770B04"/>
    <w:rsid w:val="00773234"/>
    <w:rsid w:val="00774293"/>
    <w:rsid w:val="00782DB8"/>
    <w:rsid w:val="007B737B"/>
    <w:rsid w:val="007D011D"/>
    <w:rsid w:val="007D5E33"/>
    <w:rsid w:val="007F29E1"/>
    <w:rsid w:val="0080211F"/>
    <w:rsid w:val="00803D00"/>
    <w:rsid w:val="00805BF0"/>
    <w:rsid w:val="008113D1"/>
    <w:rsid w:val="00817107"/>
    <w:rsid w:val="0082783D"/>
    <w:rsid w:val="00831716"/>
    <w:rsid w:val="00843033"/>
    <w:rsid w:val="008555F9"/>
    <w:rsid w:val="00857AD4"/>
    <w:rsid w:val="00866F56"/>
    <w:rsid w:val="008B51E3"/>
    <w:rsid w:val="008E5E97"/>
    <w:rsid w:val="008E5FF0"/>
    <w:rsid w:val="00915D51"/>
    <w:rsid w:val="0092141A"/>
    <w:rsid w:val="009217D3"/>
    <w:rsid w:val="00924CC6"/>
    <w:rsid w:val="0094254E"/>
    <w:rsid w:val="00943A5B"/>
    <w:rsid w:val="00952695"/>
    <w:rsid w:val="009652C1"/>
    <w:rsid w:val="009660DB"/>
    <w:rsid w:val="00980F77"/>
    <w:rsid w:val="009A078D"/>
    <w:rsid w:val="009A6436"/>
    <w:rsid w:val="009B3DE0"/>
    <w:rsid w:val="009B46C1"/>
    <w:rsid w:val="009D6CD6"/>
    <w:rsid w:val="009D7378"/>
    <w:rsid w:val="009E4F4F"/>
    <w:rsid w:val="00A314F0"/>
    <w:rsid w:val="00A31A13"/>
    <w:rsid w:val="00A63A06"/>
    <w:rsid w:val="00A63D39"/>
    <w:rsid w:val="00A701B8"/>
    <w:rsid w:val="00A70B9E"/>
    <w:rsid w:val="00A73146"/>
    <w:rsid w:val="00A917BC"/>
    <w:rsid w:val="00AA5F61"/>
    <w:rsid w:val="00AA60F2"/>
    <w:rsid w:val="00AB1DE5"/>
    <w:rsid w:val="00AE020E"/>
    <w:rsid w:val="00AE1483"/>
    <w:rsid w:val="00AE702E"/>
    <w:rsid w:val="00B01D23"/>
    <w:rsid w:val="00B02101"/>
    <w:rsid w:val="00B14894"/>
    <w:rsid w:val="00B21D21"/>
    <w:rsid w:val="00B315A7"/>
    <w:rsid w:val="00B46872"/>
    <w:rsid w:val="00B54DA1"/>
    <w:rsid w:val="00B63618"/>
    <w:rsid w:val="00B90056"/>
    <w:rsid w:val="00B90270"/>
    <w:rsid w:val="00B92D58"/>
    <w:rsid w:val="00BA2E28"/>
    <w:rsid w:val="00BA690E"/>
    <w:rsid w:val="00BF5905"/>
    <w:rsid w:val="00C027F1"/>
    <w:rsid w:val="00C040C6"/>
    <w:rsid w:val="00C429CB"/>
    <w:rsid w:val="00C53FB1"/>
    <w:rsid w:val="00C7131A"/>
    <w:rsid w:val="00C85B07"/>
    <w:rsid w:val="00C9562F"/>
    <w:rsid w:val="00CA24CD"/>
    <w:rsid w:val="00CC06F1"/>
    <w:rsid w:val="00CC171A"/>
    <w:rsid w:val="00CC550B"/>
    <w:rsid w:val="00CC6959"/>
    <w:rsid w:val="00CD2172"/>
    <w:rsid w:val="00CD581F"/>
    <w:rsid w:val="00CE3F08"/>
    <w:rsid w:val="00CF633E"/>
    <w:rsid w:val="00D0052B"/>
    <w:rsid w:val="00D04819"/>
    <w:rsid w:val="00D34F93"/>
    <w:rsid w:val="00D4306B"/>
    <w:rsid w:val="00D43D9E"/>
    <w:rsid w:val="00D61500"/>
    <w:rsid w:val="00D64DA4"/>
    <w:rsid w:val="00D9292C"/>
    <w:rsid w:val="00D9628A"/>
    <w:rsid w:val="00DA2DE1"/>
    <w:rsid w:val="00DA66C2"/>
    <w:rsid w:val="00DB03A6"/>
    <w:rsid w:val="00E1260A"/>
    <w:rsid w:val="00E321C3"/>
    <w:rsid w:val="00E45E99"/>
    <w:rsid w:val="00E47E72"/>
    <w:rsid w:val="00E570B4"/>
    <w:rsid w:val="00E65937"/>
    <w:rsid w:val="00E66A03"/>
    <w:rsid w:val="00E732D1"/>
    <w:rsid w:val="00E8672B"/>
    <w:rsid w:val="00EA6F2A"/>
    <w:rsid w:val="00EE1A44"/>
    <w:rsid w:val="00EE3FA5"/>
    <w:rsid w:val="00F1639E"/>
    <w:rsid w:val="00F54ED4"/>
    <w:rsid w:val="00F54F64"/>
    <w:rsid w:val="00F61698"/>
    <w:rsid w:val="00F6170F"/>
    <w:rsid w:val="00F77A5A"/>
    <w:rsid w:val="00F8099A"/>
    <w:rsid w:val="00F916F5"/>
    <w:rsid w:val="00F9585D"/>
    <w:rsid w:val="00FC6C12"/>
    <w:rsid w:val="00FD11D6"/>
    <w:rsid w:val="00FE42AD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3AD48"/>
  <w15:chartTrackingRefBased/>
  <w15:docId w15:val="{B191BEF3-FFEE-4C16-AAD5-CFDA8856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9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4F2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s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702BA-00D3-41FD-9ABA-519C46C2F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4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Silver</dc:creator>
  <cp:keywords/>
  <dc:description/>
  <cp:lastModifiedBy>Tony Silver</cp:lastModifiedBy>
  <cp:revision>2</cp:revision>
  <cp:lastPrinted>2024-02-13T11:36:00Z</cp:lastPrinted>
  <dcterms:created xsi:type="dcterms:W3CDTF">2024-03-07T13:53:00Z</dcterms:created>
  <dcterms:modified xsi:type="dcterms:W3CDTF">2024-03-07T13:53:00Z</dcterms:modified>
</cp:coreProperties>
</file>